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ableCaption"/>
      </w:pPr>
      <w:r>
        <w:t xml:space="preserve">(#tab:unnamed-chunk-13)My table</w:t>
      </w:r>
    </w:p>
    <w:tbl>
      <w:tblPr>
        <w:tblStyle w:val="Table"/>
        <w:tblW w:type="pct" w:w="5000"/>
        <w:tblLook w:firstRow="1" w:lastRow="0" w:firstColumn="0" w:lastColumn="0" w:noHBand="0" w:noVBand="0" w:val="0020"/>
        <w:tblCaption w:val="(#tab:unnamed-chunk-13)My table"/>
      </w:tblPr>
      <w:tblGrid>
        <w:gridCol w:w="1832"/>
        <w:gridCol w:w="1112"/>
        <w:gridCol w:w="1112"/>
        <w:gridCol w:w="1112"/>
        <w:gridCol w:w="1112"/>
        <w:gridCol w:w="1112"/>
        <w:gridCol w:w="523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center"/>
            </w:pPr>
            <w:r>
              <w:t xml:space="preserve">1 (N=94)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 (N=91)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 (N=101)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 (N=92)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Total (N=378)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 value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age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right"/>
            </w:pPr>
            <w:r>
              <w:t xml:space="preserve">0.929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  N-Miss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  Mean (SD)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29.096 (9.275)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28.756 (8.305)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28.980 (9.971)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28.250 (9.587)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28.777 (9.295)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  Range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17.000 - 62.000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17.000 - 54.000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13.000 - 61.000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19.000 - 71.000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13.000 - 71.000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gender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right"/>
            </w:pPr>
            <w:r>
              <w:t xml:space="preserve">0.714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  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63 (67.0%)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68 (74.7%)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72 (71.3%)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66 (71.7%)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269 (71.2%)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  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31 (33.0%)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23 (25.3%)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29 (28.7%)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26 (28.3%)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109 (28.8%)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student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right"/>
            </w:pPr>
            <w:r>
              <w:t xml:space="preserve">0.980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  N-Miss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  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57 (61.3%)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57 (62.6%)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59 (59.6%)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56 (60.9%)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229 (61.1%)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  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36 (38.7%)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34 (37.4%)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40 (40.4%)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36 (39.1%)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146 (38.9%)</w:t>
            </w:r>
          </w:p>
        </w:tc>
        <w:tc>
          <w:tcPr/>
          <w:p>
            <w:pPr>
              <w:pStyle w:val="Compact"/>
            </w:pPr>
          </w:p>
        </w:tc>
      </w:tr>
    </w:tbl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2022-11-17T06:36:44Z</dcterms:created>
  <dcterms:modified xsi:type="dcterms:W3CDTF">2022-11-17T06:36:44Z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